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208" w:rsidRPr="00A928D7" w:rsidRDefault="00B940C2" w:rsidP="009B42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alibri"/>
          <w:b/>
          <w:bCs/>
          <w:color w:val="000000"/>
          <w:sz w:val="31"/>
          <w:szCs w:val="31"/>
          <w:u w:val="single"/>
        </w:rPr>
      </w:pPr>
      <w:r>
        <w:rPr>
          <w:rFonts w:ascii="Comic Sans MS" w:hAnsi="Comic Sans MS" w:cs="Calibri"/>
          <w:b/>
          <w:bCs/>
          <w:color w:val="000000" w:themeColor="text1"/>
          <w:sz w:val="31"/>
          <w:szCs w:val="31"/>
          <w:u w:val="single"/>
        </w:rPr>
        <w:t>Lone Worker</w:t>
      </w:r>
      <w:r w:rsidR="4696DFF2" w:rsidRPr="4696DFF2">
        <w:rPr>
          <w:rFonts w:ascii="Comic Sans MS" w:hAnsi="Comic Sans MS" w:cs="Calibri"/>
          <w:b/>
          <w:bCs/>
          <w:color w:val="000000" w:themeColor="text1"/>
          <w:sz w:val="31"/>
          <w:szCs w:val="31"/>
          <w:u w:val="single"/>
        </w:rPr>
        <w:t xml:space="preserve"> Policy for The Bournemouth Above </w:t>
      </w:r>
      <w:proofErr w:type="gramStart"/>
      <w:r w:rsidR="4696DFF2" w:rsidRPr="4696DFF2">
        <w:rPr>
          <w:rFonts w:ascii="Comic Sans MS" w:hAnsi="Comic Sans MS" w:cs="Calibri"/>
          <w:b/>
          <w:bCs/>
          <w:color w:val="000000" w:themeColor="text1"/>
          <w:sz w:val="31"/>
          <w:szCs w:val="31"/>
          <w:u w:val="single"/>
        </w:rPr>
        <w:t>And</w:t>
      </w:r>
      <w:proofErr w:type="gramEnd"/>
      <w:r w:rsidR="4696DFF2" w:rsidRPr="4696DFF2">
        <w:rPr>
          <w:rFonts w:ascii="Comic Sans MS" w:hAnsi="Comic Sans MS" w:cs="Calibri"/>
          <w:b/>
          <w:bCs/>
          <w:color w:val="000000" w:themeColor="text1"/>
          <w:sz w:val="31"/>
          <w:szCs w:val="31"/>
          <w:u w:val="single"/>
        </w:rPr>
        <w:t xml:space="preserve"> Beyond Trust</w:t>
      </w:r>
    </w:p>
    <w:p w:rsidR="4696DFF2" w:rsidRDefault="4696DFF2" w:rsidP="4696DFF2">
      <w:pPr>
        <w:rPr>
          <w:rFonts w:ascii="Comic Sans MS" w:hAnsi="Comic Sans MS" w:cs="Calibri"/>
          <w:b/>
          <w:bCs/>
          <w:color w:val="000000" w:themeColor="text1"/>
          <w:sz w:val="31"/>
          <w:szCs w:val="31"/>
          <w:u w:val="single"/>
        </w:rPr>
      </w:pPr>
    </w:p>
    <w:p w:rsidR="0017016B" w:rsidRPr="00A928D7" w:rsidRDefault="0017016B" w:rsidP="4696DF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Calibri"/>
          <w:color w:val="000000" w:themeColor="text1"/>
        </w:rPr>
      </w:pPr>
    </w:p>
    <w:p w:rsidR="0003073A" w:rsidRDefault="0003073A">
      <w:pPr>
        <w:rPr>
          <w:b/>
        </w:rPr>
      </w:pPr>
      <w:r w:rsidRPr="0003073A">
        <w:rPr>
          <w:b/>
        </w:rPr>
        <w:t xml:space="preserve">Introduction </w:t>
      </w:r>
    </w:p>
    <w:p w:rsidR="0003073A" w:rsidRPr="0003073A" w:rsidRDefault="0003073A">
      <w:pPr>
        <w:rPr>
          <w:b/>
        </w:rPr>
      </w:pPr>
    </w:p>
    <w:p w:rsidR="0003073A" w:rsidRDefault="0003073A">
      <w:r>
        <w:t xml:space="preserve">BAABT </w:t>
      </w:r>
      <w:proofErr w:type="spellStart"/>
      <w:r>
        <w:t>recognises</w:t>
      </w:r>
      <w:proofErr w:type="spellEnd"/>
      <w:r>
        <w:t xml:space="preserve"> that some </w:t>
      </w:r>
      <w:r w:rsidR="004146BF">
        <w:t>workers</w:t>
      </w:r>
      <w:r>
        <w:t xml:space="preserve"> and volunteers are required to work by themselves without close or direct supervision. </w:t>
      </w:r>
    </w:p>
    <w:p w:rsidR="0003073A" w:rsidRDefault="0003073A"/>
    <w:p w:rsidR="0003073A" w:rsidRDefault="0003073A">
      <w:r>
        <w:t xml:space="preserve">The charity will avoid the need for employees to work alone where reasonably practicable. </w:t>
      </w:r>
    </w:p>
    <w:p w:rsidR="0003073A" w:rsidRDefault="0003073A"/>
    <w:p w:rsidR="0003073A" w:rsidRDefault="0003073A">
      <w:r>
        <w:t>BAABT considers personal safety a top priority and has a duty of care to all its members.</w:t>
      </w:r>
    </w:p>
    <w:p w:rsidR="0003073A" w:rsidRDefault="0003073A"/>
    <w:p w:rsidR="0003073A" w:rsidRDefault="0003073A">
      <w:r>
        <w:t>A lone worker is defined as an individual who for significant periods of their working time, is engaged in activities which places them in a situation without direct contact with other members of the charity.</w:t>
      </w:r>
    </w:p>
    <w:p w:rsidR="0003073A" w:rsidRDefault="0003073A"/>
    <w:p w:rsidR="0003073A" w:rsidRDefault="0003073A">
      <w:pPr>
        <w:rPr>
          <w:b/>
        </w:rPr>
      </w:pPr>
      <w:r w:rsidRPr="004146BF">
        <w:rPr>
          <w:b/>
        </w:rPr>
        <w:t xml:space="preserve">BAABT will ensure that: </w:t>
      </w:r>
    </w:p>
    <w:p w:rsidR="004146BF" w:rsidRPr="004146BF" w:rsidRDefault="004146BF">
      <w:pPr>
        <w:rPr>
          <w:b/>
        </w:rPr>
      </w:pPr>
    </w:p>
    <w:p w:rsidR="009A4CB8" w:rsidRDefault="0003073A">
      <w:r>
        <w:t>Lone working is avoided as fa</w:t>
      </w:r>
      <w:r w:rsidR="009A4CB8">
        <w:t>r as is reasonably practicable</w:t>
      </w:r>
    </w:p>
    <w:p w:rsidR="009A4CB8" w:rsidRDefault="009A4CB8"/>
    <w:p w:rsidR="009A4CB8" w:rsidRDefault="0003073A">
      <w:r>
        <w:t>Arrangements are in place so that someone else is aware of a lone worker’s whereabouts at all times</w:t>
      </w:r>
    </w:p>
    <w:p w:rsidR="009A4CB8" w:rsidRDefault="009A4CB8"/>
    <w:p w:rsidR="009A4CB8" w:rsidRDefault="0003073A">
      <w:r>
        <w:t xml:space="preserve">Ensuring that all </w:t>
      </w:r>
      <w:r w:rsidR="009A4CB8">
        <w:t xml:space="preserve">Trustees, workers </w:t>
      </w:r>
      <w:r>
        <w:t>and volunteers are aware of this policy</w:t>
      </w:r>
    </w:p>
    <w:p w:rsidR="009A4CB8" w:rsidRDefault="009A4CB8"/>
    <w:p w:rsidR="009A4CB8" w:rsidRDefault="0003073A">
      <w:r>
        <w:t>Ensuring that appropriate support is given to staff involved in any incident</w:t>
      </w:r>
    </w:p>
    <w:p w:rsidR="009A4CB8" w:rsidRDefault="009A4CB8"/>
    <w:p w:rsidR="004146BF" w:rsidRPr="004146BF" w:rsidRDefault="004146BF">
      <w:pPr>
        <w:rPr>
          <w:b/>
        </w:rPr>
      </w:pPr>
      <w:r w:rsidRPr="004146BF">
        <w:rPr>
          <w:b/>
        </w:rPr>
        <w:t>The Lone Worker should ensure that:</w:t>
      </w:r>
    </w:p>
    <w:p w:rsidR="004146BF" w:rsidRDefault="004146BF"/>
    <w:p w:rsidR="009A4CB8" w:rsidRDefault="004146BF">
      <w:r>
        <w:t>They t</w:t>
      </w:r>
      <w:r w:rsidR="0003073A">
        <w:t>ake reasonable steps to ensure their</w:t>
      </w:r>
      <w:r w:rsidR="009A4CB8">
        <w:t xml:space="preserve"> own safety</w:t>
      </w:r>
    </w:p>
    <w:p w:rsidR="009A4CB8" w:rsidRDefault="009A4CB8"/>
    <w:p w:rsidR="009A4CB8" w:rsidRDefault="0003073A">
      <w:r>
        <w:t xml:space="preserve">Inform </w:t>
      </w:r>
      <w:r w:rsidR="009A4CB8">
        <w:t xml:space="preserve">another trustee </w:t>
      </w:r>
      <w:r>
        <w:t>of an</w:t>
      </w:r>
      <w:r w:rsidR="009A4CB8">
        <w:t>y incidents or safety concerns</w:t>
      </w:r>
    </w:p>
    <w:p w:rsidR="009A4CB8" w:rsidRDefault="009A4CB8"/>
    <w:p w:rsidR="0003073A" w:rsidRDefault="009A4CB8">
      <w:r>
        <w:t>For any lone working, consideration should be given to: the remoteness of the workplace; p</w:t>
      </w:r>
      <w:r w:rsidR="0003073A">
        <w:t>o</w:t>
      </w:r>
      <w:r>
        <w:t>tential communication problems; t</w:t>
      </w:r>
      <w:r w:rsidR="0003073A">
        <w:t xml:space="preserve">he likelihood of a criminal attack; </w:t>
      </w:r>
      <w:r>
        <w:t>p</w:t>
      </w:r>
      <w:r w:rsidR="0003073A">
        <w:t>otential for verbal and physical abuse</w:t>
      </w:r>
      <w:r>
        <w:t>.</w:t>
      </w:r>
      <w:r w:rsidR="004146BF">
        <w:t xml:space="preserve"> Any concerns should be discussed with a trustee prior to the visit.</w:t>
      </w:r>
    </w:p>
    <w:p w:rsidR="009A4CB8" w:rsidRDefault="009A4CB8"/>
    <w:p w:rsidR="000435D2" w:rsidRDefault="000435D2" w:rsidP="000435D2">
      <w:r>
        <w:t xml:space="preserve">If in immediate danger, call 999 </w:t>
      </w:r>
    </w:p>
    <w:p w:rsidR="000435D2" w:rsidRDefault="000435D2" w:rsidP="000435D2"/>
    <w:p w:rsidR="000435D2" w:rsidRDefault="000435D2" w:rsidP="000435D2">
      <w:r>
        <w:t xml:space="preserve">Where possible, remove </w:t>
      </w:r>
      <w:r w:rsidR="004146BF">
        <w:t>them</w:t>
      </w:r>
      <w:r w:rsidR="00DC61B7">
        <w:t>selves</w:t>
      </w:r>
      <w:r>
        <w:t xml:space="preserve"> from the source of the danger </w:t>
      </w:r>
    </w:p>
    <w:p w:rsidR="000435D2" w:rsidRDefault="000435D2" w:rsidP="000435D2"/>
    <w:p w:rsidR="000435D2" w:rsidRDefault="000435D2" w:rsidP="000435D2">
      <w:r>
        <w:t>Report the emergency to trustees as soon as possible.</w:t>
      </w:r>
    </w:p>
    <w:p w:rsidR="000435D2" w:rsidRDefault="000435D2" w:rsidP="000435D2"/>
    <w:p w:rsidR="004146BF" w:rsidRDefault="000435D2" w:rsidP="000435D2">
      <w:r>
        <w:t xml:space="preserve">If conflict arises: </w:t>
      </w:r>
      <w:r w:rsidR="004146BF">
        <w:t>a</w:t>
      </w:r>
      <w:r>
        <w:t xml:space="preserve">void confrontation. </w:t>
      </w:r>
    </w:p>
    <w:p w:rsidR="004146BF" w:rsidRDefault="004146BF" w:rsidP="000435D2"/>
    <w:p w:rsidR="004146BF" w:rsidRDefault="000435D2" w:rsidP="000435D2">
      <w:r>
        <w:t>If anyone makes provocative, offensive or challenging remarks terminat</w:t>
      </w:r>
      <w:r w:rsidR="004146BF">
        <w:t>e</w:t>
      </w:r>
      <w:r>
        <w:t xml:space="preserve"> the meeting </w:t>
      </w:r>
    </w:p>
    <w:p w:rsidR="004146BF" w:rsidRDefault="004146BF" w:rsidP="000435D2"/>
    <w:p w:rsidR="004146BF" w:rsidRDefault="000435D2" w:rsidP="000435D2">
      <w:r>
        <w:t xml:space="preserve">Do not touch anybody </w:t>
      </w:r>
    </w:p>
    <w:p w:rsidR="004146BF" w:rsidRDefault="004146BF" w:rsidP="000435D2"/>
    <w:p w:rsidR="004146BF" w:rsidRDefault="000435D2" w:rsidP="000435D2">
      <w:r>
        <w:t xml:space="preserve">Appear calm, remain sitting and make clear simple statements </w:t>
      </w:r>
    </w:p>
    <w:p w:rsidR="004146BF" w:rsidRDefault="004146BF" w:rsidP="000435D2"/>
    <w:p w:rsidR="004146BF" w:rsidRDefault="000435D2" w:rsidP="000435D2">
      <w:r>
        <w:t xml:space="preserve">Show that you are taking the person’s concerns seriously and give them space to back down without losing face </w:t>
      </w:r>
    </w:p>
    <w:p w:rsidR="004146BF" w:rsidRDefault="004146BF" w:rsidP="000435D2"/>
    <w:p w:rsidR="000435D2" w:rsidRDefault="000435D2" w:rsidP="000435D2">
      <w:r>
        <w:t xml:space="preserve">Immediately report any threatening or challenging </w:t>
      </w:r>
      <w:proofErr w:type="spellStart"/>
      <w:r>
        <w:t>behaviour</w:t>
      </w:r>
      <w:proofErr w:type="spellEnd"/>
      <w:r>
        <w:t xml:space="preserve"> to </w:t>
      </w:r>
      <w:r w:rsidR="004146BF">
        <w:t>trustees</w:t>
      </w:r>
    </w:p>
    <w:p w:rsidR="004146BF" w:rsidRDefault="004146BF" w:rsidP="000435D2"/>
    <w:p w:rsidR="00DC61B7" w:rsidRDefault="00DC61B7" w:rsidP="00DC61B7">
      <w:pPr>
        <w:autoSpaceDE w:val="0"/>
        <w:autoSpaceDN w:val="0"/>
        <w:adjustRightInd w:val="0"/>
        <w:rPr>
          <w:rFonts w:ascii="Comic Sans MS" w:hAnsi="Comic Sans MS" w:cs="Tahoma"/>
          <w:color w:val="000000"/>
        </w:rPr>
      </w:pPr>
      <w:r>
        <w:rPr>
          <w:rFonts w:ascii="Comic Sans MS" w:hAnsi="Comic Sans MS" w:cs="Tahoma"/>
          <w:color w:val="000000"/>
        </w:rPr>
        <w:t>Adopted by Board of Trustees Feb 2025</w:t>
      </w:r>
    </w:p>
    <w:p w:rsidR="00DC61B7" w:rsidRDefault="00DC61B7" w:rsidP="00DC61B7">
      <w:pPr>
        <w:autoSpaceDE w:val="0"/>
        <w:autoSpaceDN w:val="0"/>
        <w:adjustRightInd w:val="0"/>
        <w:rPr>
          <w:rFonts w:ascii="Comic Sans MS" w:hAnsi="Comic Sans MS" w:cs="Tahoma"/>
        </w:rPr>
      </w:pPr>
      <w:r>
        <w:rPr>
          <w:rFonts w:ascii="Comic Sans MS" w:hAnsi="Comic Sans MS" w:cs="Tahoma"/>
          <w:color w:val="000000"/>
        </w:rPr>
        <w:t>Review Feb 2026</w:t>
      </w:r>
    </w:p>
    <w:p w:rsidR="004146BF" w:rsidRPr="0003073A" w:rsidRDefault="004146BF" w:rsidP="00DC61B7">
      <w:pPr>
        <w:rPr>
          <w:rFonts w:ascii="Comic Sans MS" w:hAnsi="Comic Sans MS" w:cs="Calibri"/>
          <w:color w:val="000000" w:themeColor="text1"/>
        </w:rPr>
      </w:pPr>
      <w:bookmarkStart w:id="0" w:name="_GoBack"/>
      <w:bookmarkEnd w:id="0"/>
    </w:p>
    <w:sectPr w:rsidR="004146BF" w:rsidRPr="0003073A" w:rsidSect="009B420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00000004"/>
    <w:multiLevelType w:val="multilevel"/>
    <w:tmpl w:val="00000004"/>
    <w:name w:val="WW8Num2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33BA1539"/>
    <w:multiLevelType w:val="hybridMultilevel"/>
    <w:tmpl w:val="CA024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040DA"/>
    <w:multiLevelType w:val="hybridMultilevel"/>
    <w:tmpl w:val="43F47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208"/>
    <w:rsid w:val="0003073A"/>
    <w:rsid w:val="000435D2"/>
    <w:rsid w:val="0010639C"/>
    <w:rsid w:val="00141AA2"/>
    <w:rsid w:val="001668A3"/>
    <w:rsid w:val="0017016B"/>
    <w:rsid w:val="00231C61"/>
    <w:rsid w:val="00322A8F"/>
    <w:rsid w:val="00354EB7"/>
    <w:rsid w:val="004146BF"/>
    <w:rsid w:val="00677100"/>
    <w:rsid w:val="00980A5B"/>
    <w:rsid w:val="00991262"/>
    <w:rsid w:val="009A4CB8"/>
    <w:rsid w:val="009B4208"/>
    <w:rsid w:val="00A928D7"/>
    <w:rsid w:val="00B3396D"/>
    <w:rsid w:val="00B476A1"/>
    <w:rsid w:val="00B87DE6"/>
    <w:rsid w:val="00B940C2"/>
    <w:rsid w:val="00C047CD"/>
    <w:rsid w:val="00CA7C68"/>
    <w:rsid w:val="00D041DD"/>
    <w:rsid w:val="00D914B9"/>
    <w:rsid w:val="00D96307"/>
    <w:rsid w:val="00DC61B7"/>
    <w:rsid w:val="00E0322E"/>
    <w:rsid w:val="00E1081B"/>
    <w:rsid w:val="00E13D2C"/>
    <w:rsid w:val="00FC28CF"/>
    <w:rsid w:val="00FE5794"/>
    <w:rsid w:val="4696D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EB6D23"/>
  <w15:docId w15:val="{95056EEA-D4A6-40E3-B3AA-ABAF6155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4208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en-GB" w:eastAsia="en-GB"/>
    </w:rPr>
  </w:style>
  <w:style w:type="paragraph" w:styleId="ListParagraph">
    <w:name w:val="List Paragraph"/>
    <w:basedOn w:val="Normal"/>
    <w:uiPriority w:val="34"/>
    <w:qFormat/>
    <w:rsid w:val="00B476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307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8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 Angiolini</dc:creator>
  <cp:keywords/>
  <dc:description/>
  <cp:lastModifiedBy>BRAINBUSTER</cp:lastModifiedBy>
  <cp:revision>5</cp:revision>
  <cp:lastPrinted>2015-08-12T18:16:00Z</cp:lastPrinted>
  <dcterms:created xsi:type="dcterms:W3CDTF">2025-02-16T22:35:00Z</dcterms:created>
  <dcterms:modified xsi:type="dcterms:W3CDTF">2025-05-05T20:13:00Z</dcterms:modified>
</cp:coreProperties>
</file>